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D65E36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8122F">
        <w:rPr>
          <w:rFonts w:ascii="IranNastaliq" w:hAnsi="IranNastaliq" w:cs="B Mitra" w:hint="cs"/>
          <w:sz w:val="28"/>
          <w:szCs w:val="28"/>
          <w:rtl/>
          <w:lang w:bidi="fa-IR"/>
        </w:rPr>
        <w:t>10/11/97</w:t>
      </w:r>
    </w:p>
    <w:p w:rsidR="005908E6" w:rsidRDefault="006B3CAE" w:rsidP="00F8122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2C28FB">
        <w:rPr>
          <w:rFonts w:ascii="IranNastaliq" w:hAnsi="IranNastaliq" w:cs="IranNastaliq"/>
          <w:sz w:val="32"/>
          <w:szCs w:val="32"/>
          <w:rtl/>
          <w:lang w:bidi="fa-IR"/>
        </w:rPr>
        <w:t>دانشکده</w:t>
      </w:r>
      <w:r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   </w:t>
      </w:r>
      <w:r w:rsidR="002C28FB" w:rsidRPr="002C28FB">
        <w:rPr>
          <w:rFonts w:ascii="IranNastaliq" w:hAnsi="IranNastaliq" w:cs="IranNastaliq" w:hint="cs"/>
          <w:sz w:val="32"/>
          <w:szCs w:val="32"/>
          <w:rtl/>
          <w:lang w:bidi="fa-IR"/>
        </w:rPr>
        <w:t>کویرشناسی</w:t>
      </w:r>
      <w:r w:rsidRPr="002C28FB">
        <w:rPr>
          <w:rFonts w:ascii="IranNastaliq" w:hAnsi="IranNastaliq" w:cs="B Lotus" w:hint="cs"/>
          <w:sz w:val="32"/>
          <w:szCs w:val="32"/>
          <w:rtl/>
          <w:lang w:bidi="fa-IR"/>
        </w:rPr>
        <w:t xml:space="preserve">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</w:t>
      </w:r>
      <w:r w:rsidR="00BC4E7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تحصیلی</w:t>
      </w:r>
      <w:r w:rsidR="00F8122F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8218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A8218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A8218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23F9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3F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هیدرولوژی عمومی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23F9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3F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هوا و اقلیم شناسی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A23F91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23F9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 Hydrology</w:t>
            </w:r>
            <w:r w:rsidR="00063A60" w:rsidRPr="00063A6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31535573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F79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محمد رضا یزدانی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F79F4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منزلگاه اینترنتی: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F79F4" w:rsidRPr="00DF79F4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http://myazdani.profile.semnan.ac.ir/</w:t>
            </w:r>
          </w:p>
        </w:tc>
        <w:tc>
          <w:tcPr>
            <w:tcW w:w="5205" w:type="dxa"/>
            <w:gridSpan w:val="4"/>
          </w:tcPr>
          <w:p w:rsidR="00E31D17" w:rsidRPr="00DF79F4" w:rsidRDefault="00E31D17" w:rsidP="00DF79F4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F79F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m_yazdani@semnan.ac.ir 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A23F9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65E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23F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 12-11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23F9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0B139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63A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8218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A23F9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علم آبشناسی، عوامل موثر بر چرخه آب و روشهای اندازه گیری مولفه های مهم چرخه آب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23F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23F9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A23F91" w:rsidRDefault="00A23F91" w:rsidP="00A23F91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دکتر محمد مهدوی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هیدرولوژی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عمومی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انتشارات دانشگاه تهران</w:t>
            </w:r>
          </w:p>
          <w:p w:rsidR="00A23F91" w:rsidRPr="001409EC" w:rsidRDefault="00A23F91" w:rsidP="00A23F91">
            <w:pPr>
              <w:bidi/>
              <w:jc w:val="both"/>
              <w:rPr>
                <w:rFonts w:asciiTheme="majorBidi" w:hAnsiTheme="majorBidi" w:cs="B Mitra"/>
                <w:lang w:bidi="fa-IR"/>
              </w:rPr>
            </w:pPr>
            <w:r>
              <w:rPr>
                <w:rFonts w:asciiTheme="majorBidi" w:hAnsiTheme="majorBidi" w:cs="B Mitra" w:hint="cs"/>
                <w:rtl/>
                <w:lang w:bidi="fa-IR"/>
              </w:rPr>
              <w:t>دکتر امین علیزاده، اصول هیدرولوژی کاربردی، انتشارات دانشگاه امام رضا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748"/>
        <w:gridCol w:w="7427"/>
        <w:gridCol w:w="1078"/>
      </w:tblGrid>
      <w:tr w:rsidR="004B094A" w:rsidTr="00A732F7">
        <w:trPr>
          <w:trHeight w:val="383"/>
          <w:jc w:val="center"/>
        </w:trPr>
        <w:tc>
          <w:tcPr>
            <w:tcW w:w="174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42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A732F7">
        <w:trPr>
          <w:trHeight w:val="152"/>
          <w:jc w:val="center"/>
        </w:trPr>
        <w:tc>
          <w:tcPr>
            <w:tcW w:w="1748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FE7024" w:rsidRPr="00FE7024" w:rsidRDefault="006F7896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علم هیدرولوژی-تعاریف اولیه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A732F7">
        <w:trPr>
          <w:trHeight w:val="89"/>
          <w:jc w:val="center"/>
        </w:trPr>
        <w:tc>
          <w:tcPr>
            <w:tcW w:w="1748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6B3CAE" w:rsidRPr="00FE7024" w:rsidRDefault="006F7896" w:rsidP="00BC4E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تقسیمات علم هیدرولوژی-چرخه آب-عوامل موثر بر چرخه آب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5E36" w:rsidTr="00D65E36">
        <w:trPr>
          <w:trHeight w:val="197"/>
          <w:jc w:val="center"/>
        </w:trPr>
        <w:tc>
          <w:tcPr>
            <w:tcW w:w="1748" w:type="dxa"/>
            <w:vMerge w:val="restart"/>
            <w:vAlign w:val="center"/>
          </w:tcPr>
          <w:p w:rsidR="00D65E36" w:rsidRPr="00D65E36" w:rsidRDefault="00AD5E95" w:rsidP="00D65E36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حل مساله</w:t>
            </w:r>
          </w:p>
        </w:tc>
        <w:tc>
          <w:tcPr>
            <w:tcW w:w="7427" w:type="dxa"/>
          </w:tcPr>
          <w:p w:rsidR="00D65E36" w:rsidRPr="00FE7024" w:rsidRDefault="006F7896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بیلان هیدرولوژی 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6F789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شدت بارندگی-منحنی</w:t>
            </w:r>
            <w:r w:rsidR="00AD5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شدت</w:t>
            </w:r>
            <w:r w:rsidR="00AD5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مدت</w:t>
            </w:r>
            <w:r w:rsidR="00AD5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فراوانی، منحنی های عمق</w:t>
            </w:r>
            <w:r w:rsidR="00AD5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سطح</w:t>
            </w:r>
            <w:r w:rsidR="00AD5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تداوم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5E36" w:rsidTr="00A732F7">
        <w:trPr>
          <w:trHeight w:val="215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پارامترهای آماری بارندگی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5E36" w:rsidTr="00A732F7">
        <w:trPr>
          <w:trHeight w:val="242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بارندگی منطقه ای: پایه مشترک آماری-کنترل صحت و سقم آمار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65E36" w:rsidTr="00A732F7">
        <w:trPr>
          <w:trHeight w:val="25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بارندگی منطقه ای: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بازسازی نواقص آماری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محاسبه میانگین بارندگی یک منطقه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65E36" w:rsidTr="00A732F7">
        <w:trPr>
          <w:trHeight w:val="188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نفوذ و روشهای اندازه گیری آن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D3415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دبی جریان-روشهای اندازه گیری آن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65E36" w:rsidTr="00A732F7">
        <w:trPr>
          <w:trHeight w:val="224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جسم شناور-روش خط کش رود، روش مولینه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65E36" w:rsidTr="00A732F7">
        <w:trPr>
          <w:trHeight w:val="233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شیمیایی-روشهای تجربی اندازه گیری جریان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65E36" w:rsidTr="00A732F7">
        <w:trPr>
          <w:trHeight w:val="71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6F7896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ایستگاه هیدرومتری-تعاریف جریان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65E36" w:rsidTr="00BC4E76">
        <w:trPr>
          <w:trHeight w:val="389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AD5E95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تجربی محاسبه رواناب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65E36" w:rsidTr="00A732F7">
        <w:trPr>
          <w:trHeight w:val="197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AD5E95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محاسبه دبی حداکثر سیلاب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65E36" w:rsidTr="00A732F7">
        <w:trPr>
          <w:trHeight w:val="206"/>
          <w:jc w:val="center"/>
        </w:trPr>
        <w:tc>
          <w:tcPr>
            <w:tcW w:w="1748" w:type="dxa"/>
            <w:vMerge/>
          </w:tcPr>
          <w:p w:rsidR="00D65E36" w:rsidRPr="00FE7024" w:rsidRDefault="00D65E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427" w:type="dxa"/>
          </w:tcPr>
          <w:p w:rsidR="00D65E36" w:rsidRPr="00FE7024" w:rsidRDefault="00AD5E95" w:rsidP="004E33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حمل مواد و رسوبات توسط آب</w:t>
            </w:r>
          </w:p>
        </w:tc>
        <w:tc>
          <w:tcPr>
            <w:tcW w:w="1078" w:type="dxa"/>
          </w:tcPr>
          <w:p w:rsidR="00D65E36" w:rsidRPr="00E32E53" w:rsidRDefault="00D65E3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2AA" w:rsidRDefault="00E342AA" w:rsidP="0007479E">
      <w:pPr>
        <w:spacing w:after="0" w:line="240" w:lineRule="auto"/>
      </w:pPr>
      <w:r>
        <w:separator/>
      </w:r>
    </w:p>
  </w:endnote>
  <w:endnote w:type="continuationSeparator" w:id="0">
    <w:p w:rsidR="00E342AA" w:rsidRDefault="00E342A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2AA" w:rsidRDefault="00E342AA" w:rsidP="0007479E">
      <w:pPr>
        <w:spacing w:after="0" w:line="240" w:lineRule="auto"/>
      </w:pPr>
      <w:r>
        <w:separator/>
      </w:r>
    </w:p>
  </w:footnote>
  <w:footnote w:type="continuationSeparator" w:id="0">
    <w:p w:rsidR="00E342AA" w:rsidRDefault="00E342A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63A60"/>
    <w:rsid w:val="0007479E"/>
    <w:rsid w:val="000B1394"/>
    <w:rsid w:val="000D59C7"/>
    <w:rsid w:val="000F5147"/>
    <w:rsid w:val="001409EC"/>
    <w:rsid w:val="001A24D7"/>
    <w:rsid w:val="0023366D"/>
    <w:rsid w:val="002B21F2"/>
    <w:rsid w:val="002C28FB"/>
    <w:rsid w:val="00321206"/>
    <w:rsid w:val="003D23C3"/>
    <w:rsid w:val="004B094A"/>
    <w:rsid w:val="004C0E17"/>
    <w:rsid w:val="004E5C60"/>
    <w:rsid w:val="00552C78"/>
    <w:rsid w:val="005908E6"/>
    <w:rsid w:val="005B71F9"/>
    <w:rsid w:val="006261B7"/>
    <w:rsid w:val="006B0268"/>
    <w:rsid w:val="006B3CAE"/>
    <w:rsid w:val="006F7896"/>
    <w:rsid w:val="007367C0"/>
    <w:rsid w:val="00743C43"/>
    <w:rsid w:val="007A6B1B"/>
    <w:rsid w:val="007D53ED"/>
    <w:rsid w:val="007F11DE"/>
    <w:rsid w:val="00891C14"/>
    <w:rsid w:val="008D2DEA"/>
    <w:rsid w:val="00903049"/>
    <w:rsid w:val="00A23F91"/>
    <w:rsid w:val="00A732F7"/>
    <w:rsid w:val="00A82186"/>
    <w:rsid w:val="00AD5E95"/>
    <w:rsid w:val="00B305B1"/>
    <w:rsid w:val="00B97D71"/>
    <w:rsid w:val="00BC4E76"/>
    <w:rsid w:val="00BE73D7"/>
    <w:rsid w:val="00C1549F"/>
    <w:rsid w:val="00C51CE6"/>
    <w:rsid w:val="00C84F12"/>
    <w:rsid w:val="00D27D53"/>
    <w:rsid w:val="00D34152"/>
    <w:rsid w:val="00D65E36"/>
    <w:rsid w:val="00DF79F4"/>
    <w:rsid w:val="00E00030"/>
    <w:rsid w:val="00E13C35"/>
    <w:rsid w:val="00E16A0E"/>
    <w:rsid w:val="00E31D17"/>
    <w:rsid w:val="00E32E53"/>
    <w:rsid w:val="00E342AA"/>
    <w:rsid w:val="00E5483E"/>
    <w:rsid w:val="00EC7EDC"/>
    <w:rsid w:val="00EE0562"/>
    <w:rsid w:val="00F22E7A"/>
    <w:rsid w:val="00F7155C"/>
    <w:rsid w:val="00F760F3"/>
    <w:rsid w:val="00F8122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semiHidden/>
    <w:unhideWhenUsed/>
    <w:rsid w:val="00063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BD8F0-1529-4F01-92B0-1A06A7E9A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DrYazdani</cp:lastModifiedBy>
  <cp:revision>3</cp:revision>
  <cp:lastPrinted>2019-02-02T12:25:00Z</cp:lastPrinted>
  <dcterms:created xsi:type="dcterms:W3CDTF">2019-02-05T07:24:00Z</dcterms:created>
  <dcterms:modified xsi:type="dcterms:W3CDTF">2019-02-05T08:10:00Z</dcterms:modified>
</cp:coreProperties>
</file>